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60" w:rsidRPr="003651DE" w:rsidRDefault="00AF6D22" w:rsidP="00B473FF">
      <w:pPr>
        <w:rPr>
          <w:rFonts w:ascii="Arial" w:hAnsi="Arial" w:cs="Arial"/>
          <w:b/>
        </w:rPr>
      </w:pPr>
      <w:bookmarkStart w:id="0" w:name="_GoBack"/>
      <w:bookmarkEnd w:id="0"/>
      <w:r w:rsidRPr="003651DE">
        <w:rPr>
          <w:rFonts w:ascii="Arial" w:hAnsi="Arial" w:cs="Arial"/>
          <w:b/>
        </w:rPr>
        <w:t xml:space="preserve">MINUTES OF PLANNING MEETING held on </w:t>
      </w:r>
      <w:r w:rsidR="00FD673B">
        <w:rPr>
          <w:rFonts w:ascii="Arial" w:hAnsi="Arial" w:cs="Arial"/>
          <w:b/>
        </w:rPr>
        <w:t>19</w:t>
      </w:r>
      <w:r w:rsidR="00891041">
        <w:rPr>
          <w:rFonts w:ascii="Arial" w:hAnsi="Arial" w:cs="Arial"/>
          <w:b/>
        </w:rPr>
        <w:t xml:space="preserve"> </w:t>
      </w:r>
      <w:r w:rsidR="00FB405D">
        <w:rPr>
          <w:rFonts w:ascii="Arial" w:hAnsi="Arial" w:cs="Arial"/>
          <w:b/>
        </w:rPr>
        <w:t>April</w:t>
      </w:r>
      <w:r w:rsidR="00C00095">
        <w:rPr>
          <w:rFonts w:ascii="Arial" w:hAnsi="Arial" w:cs="Arial"/>
          <w:b/>
        </w:rPr>
        <w:t xml:space="preserve"> 2017</w:t>
      </w:r>
      <w:r w:rsidRPr="003651DE">
        <w:rPr>
          <w:rFonts w:ascii="Arial" w:hAnsi="Arial" w:cs="Arial"/>
          <w:b/>
        </w:rPr>
        <w:t xml:space="preserve"> at 6.30pm in Beadnell </w:t>
      </w:r>
      <w:proofErr w:type="spellStart"/>
      <w:r w:rsidRPr="003651DE">
        <w:rPr>
          <w:rFonts w:ascii="Arial" w:hAnsi="Arial" w:cs="Arial"/>
          <w:b/>
        </w:rPr>
        <w:t>W.I.Hall</w:t>
      </w:r>
      <w:proofErr w:type="spellEnd"/>
    </w:p>
    <w:p w:rsidR="003E6B2D" w:rsidRDefault="00A20E24" w:rsidP="00561D9A">
      <w:pPr>
        <w:spacing w:after="0"/>
        <w:rPr>
          <w:rFonts w:ascii="Arial" w:hAnsi="Arial" w:cs="Arial"/>
        </w:rPr>
      </w:pPr>
      <w:r w:rsidRPr="003651DE">
        <w:rPr>
          <w:rFonts w:ascii="Arial" w:hAnsi="Arial" w:cs="Arial"/>
          <w:b/>
        </w:rPr>
        <w:t>Present</w:t>
      </w:r>
      <w:r w:rsidR="004B3217" w:rsidRPr="003651DE">
        <w:rPr>
          <w:rFonts w:ascii="Arial" w:hAnsi="Arial" w:cs="Arial"/>
          <w:b/>
        </w:rPr>
        <w:t>:</w:t>
      </w:r>
      <w:r w:rsidR="00271043" w:rsidRPr="003651DE">
        <w:rPr>
          <w:rFonts w:ascii="Arial" w:hAnsi="Arial" w:cs="Arial"/>
          <w:b/>
        </w:rPr>
        <w:t xml:space="preserve"> </w:t>
      </w:r>
      <w:r w:rsidR="000F068F" w:rsidRPr="003651DE">
        <w:rPr>
          <w:rFonts w:ascii="Arial" w:hAnsi="Arial" w:cs="Arial"/>
        </w:rPr>
        <w:t>Councillors:</w:t>
      </w:r>
      <w:r w:rsidR="00E43709">
        <w:rPr>
          <w:rFonts w:ascii="Arial" w:hAnsi="Arial" w:cs="Arial"/>
        </w:rPr>
        <w:t xml:space="preserve"> </w:t>
      </w:r>
      <w:r w:rsidR="00891041">
        <w:rPr>
          <w:rFonts w:ascii="Arial" w:hAnsi="Arial" w:cs="Arial"/>
        </w:rPr>
        <w:t xml:space="preserve">J Hall; </w:t>
      </w:r>
      <w:r w:rsidR="00CE47A2">
        <w:rPr>
          <w:rFonts w:ascii="Arial" w:hAnsi="Arial" w:cs="Arial"/>
        </w:rPr>
        <w:t xml:space="preserve">(Chairing the meeting) </w:t>
      </w:r>
      <w:r w:rsidR="00737895">
        <w:rPr>
          <w:rFonts w:ascii="Arial" w:hAnsi="Arial" w:cs="Arial"/>
        </w:rPr>
        <w:t>T McCarthy;</w:t>
      </w:r>
      <w:r w:rsidR="00561D9A">
        <w:rPr>
          <w:rFonts w:ascii="Arial" w:hAnsi="Arial" w:cs="Arial"/>
        </w:rPr>
        <w:t xml:space="preserve"> R Batten; </w:t>
      </w:r>
      <w:r w:rsidR="00E23BDA">
        <w:rPr>
          <w:rFonts w:ascii="Arial" w:hAnsi="Arial" w:cs="Arial"/>
        </w:rPr>
        <w:t xml:space="preserve">A Nation; </w:t>
      </w:r>
    </w:p>
    <w:p w:rsidR="008F2F27" w:rsidRPr="003651DE" w:rsidRDefault="008F2F27" w:rsidP="008F2F27">
      <w:pPr>
        <w:spacing w:after="0"/>
        <w:rPr>
          <w:rFonts w:ascii="Arial" w:hAnsi="Arial" w:cs="Arial"/>
        </w:rPr>
      </w:pPr>
    </w:p>
    <w:p w:rsidR="00153A63" w:rsidRPr="00153A63" w:rsidRDefault="00153A63" w:rsidP="00B473FF">
      <w:pPr>
        <w:rPr>
          <w:rFonts w:ascii="Arial" w:hAnsi="Arial" w:cs="Arial"/>
        </w:rPr>
      </w:pPr>
      <w:r w:rsidRPr="00153A63">
        <w:rPr>
          <w:rFonts w:ascii="Arial" w:hAnsi="Arial" w:cs="Arial"/>
          <w:b/>
        </w:rPr>
        <w:t>Declaration of Interest:</w:t>
      </w:r>
      <w:r>
        <w:rPr>
          <w:rFonts w:ascii="Arial" w:hAnsi="Arial" w:cs="Arial"/>
          <w:b/>
        </w:rPr>
        <w:t xml:space="preserve"> </w:t>
      </w:r>
      <w:r w:rsidR="00737895">
        <w:rPr>
          <w:rFonts w:ascii="Arial" w:hAnsi="Arial" w:cs="Arial"/>
        </w:rPr>
        <w:t>0</w:t>
      </w:r>
    </w:p>
    <w:p w:rsidR="00A36CC9" w:rsidRDefault="003E6B2D" w:rsidP="00A36CC9">
      <w:pPr>
        <w:rPr>
          <w:rFonts w:ascii="Arial" w:hAnsi="Arial" w:cs="Arial"/>
        </w:rPr>
      </w:pPr>
      <w:r w:rsidRPr="003651DE">
        <w:rPr>
          <w:rFonts w:ascii="Arial" w:hAnsi="Arial" w:cs="Arial"/>
        </w:rPr>
        <w:t xml:space="preserve">Members of Public: </w:t>
      </w:r>
      <w:r w:rsidR="00FD673B">
        <w:rPr>
          <w:rFonts w:ascii="Arial" w:hAnsi="Arial" w:cs="Arial"/>
        </w:rPr>
        <w:t>22</w:t>
      </w:r>
    </w:p>
    <w:p w:rsidR="001D114D" w:rsidRDefault="00E8436A" w:rsidP="00FD67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>
        <w:rPr>
          <w:rFonts w:ascii="Arial" w:hAnsi="Arial" w:cs="Arial"/>
        </w:rPr>
        <w:tab/>
      </w:r>
      <w:r w:rsidR="00FD673B">
        <w:rPr>
          <w:rFonts w:ascii="Arial" w:hAnsi="Arial" w:cs="Arial"/>
        </w:rPr>
        <w:t xml:space="preserve">Two new residential properties, </w:t>
      </w:r>
    </w:p>
    <w:p w:rsidR="00E8436A" w:rsidRDefault="00E8436A" w:rsidP="00E8436A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 w:rsidR="00FD673B">
        <w:rPr>
          <w:rFonts w:ascii="Arial" w:hAnsi="Arial" w:cs="Arial"/>
        </w:rPr>
        <w:t>Land at Bernicia Way, Beadnell</w:t>
      </w:r>
    </w:p>
    <w:p w:rsidR="00E8436A" w:rsidRDefault="00E64A51" w:rsidP="00E8436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73B">
        <w:rPr>
          <w:rFonts w:ascii="Arial" w:hAnsi="Arial" w:cs="Arial"/>
        </w:rPr>
        <w:t>Mr Colin Barnes</w:t>
      </w:r>
    </w:p>
    <w:p w:rsidR="00E8436A" w:rsidRDefault="00FD673B" w:rsidP="00E8436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Application No.</w:t>
      </w:r>
      <w:r>
        <w:rPr>
          <w:rFonts w:ascii="Arial" w:hAnsi="Arial" w:cs="Arial"/>
        </w:rPr>
        <w:tab/>
        <w:t>17/01130</w:t>
      </w:r>
      <w:r w:rsidR="00E8436A">
        <w:rPr>
          <w:rFonts w:ascii="Arial" w:hAnsi="Arial" w:cs="Arial"/>
        </w:rPr>
        <w:t>FUL</w:t>
      </w:r>
    </w:p>
    <w:p w:rsidR="00E8436A" w:rsidRDefault="00E8436A" w:rsidP="00E8436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Case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Planning Officer</w:t>
      </w:r>
    </w:p>
    <w:p w:rsidR="00013D89" w:rsidRDefault="00013D89" w:rsidP="00E8436A">
      <w:pPr>
        <w:spacing w:after="0"/>
        <w:ind w:left="1440" w:hanging="1440"/>
        <w:rPr>
          <w:rFonts w:ascii="Arial" w:hAnsi="Arial" w:cs="Arial"/>
        </w:rPr>
      </w:pPr>
    </w:p>
    <w:p w:rsidR="00C33B01" w:rsidRDefault="00C33B01" w:rsidP="00C33B01">
      <w:pPr>
        <w:spacing w:after="60"/>
        <w:rPr>
          <w:rFonts w:ascii="Arial" w:hAnsi="Arial" w:cs="Arial"/>
        </w:rPr>
      </w:pPr>
      <w:r w:rsidRPr="00D171C2">
        <w:rPr>
          <w:rFonts w:ascii="Arial" w:hAnsi="Arial" w:cs="Arial"/>
        </w:rPr>
        <w:t xml:space="preserve">This application </w:t>
      </w:r>
      <w:r w:rsidR="00FD673B">
        <w:rPr>
          <w:rFonts w:ascii="Arial" w:hAnsi="Arial" w:cs="Arial"/>
        </w:rPr>
        <w:t>generated public interest with 22</w:t>
      </w:r>
      <w:r>
        <w:rPr>
          <w:rFonts w:ascii="Arial" w:hAnsi="Arial" w:cs="Arial"/>
        </w:rPr>
        <w:t xml:space="preserve"> members of the community in attenda</w:t>
      </w:r>
      <w:r w:rsidR="00CE47A2">
        <w:rPr>
          <w:rFonts w:ascii="Arial" w:hAnsi="Arial" w:cs="Arial"/>
        </w:rPr>
        <w:t>nce with written representation</w:t>
      </w:r>
      <w:r>
        <w:rPr>
          <w:rFonts w:ascii="Arial" w:hAnsi="Arial" w:cs="Arial"/>
        </w:rPr>
        <w:t xml:space="preserve"> in opposition from </w:t>
      </w:r>
      <w:r w:rsidR="00FD673B">
        <w:rPr>
          <w:rFonts w:ascii="Arial" w:hAnsi="Arial" w:cs="Arial"/>
        </w:rPr>
        <w:t>Andrew Brown</w:t>
      </w:r>
      <w:r>
        <w:rPr>
          <w:rFonts w:ascii="Arial" w:hAnsi="Arial" w:cs="Arial"/>
        </w:rPr>
        <w:t>.</w:t>
      </w:r>
    </w:p>
    <w:p w:rsidR="00C33B01" w:rsidRDefault="00C33B01" w:rsidP="00C33B0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The applicant did not attend.</w:t>
      </w:r>
    </w:p>
    <w:p w:rsidR="00C33B01" w:rsidRDefault="00C33B01" w:rsidP="00C33B0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The Community raised concerns about the application which are summarised as follows:</w:t>
      </w:r>
    </w:p>
    <w:p w:rsidR="007F0DB6" w:rsidRDefault="007F0DB6" w:rsidP="00FD673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is for two holiday homes. The village currently has over 83% second and Holiday Homes. It does not need more. </w:t>
      </w:r>
    </w:p>
    <w:p w:rsidR="00C33B01" w:rsidRDefault="007F0DB6" w:rsidP="00FD673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3606F4">
        <w:rPr>
          <w:rFonts w:ascii="Arial" w:hAnsi="Arial" w:cs="Arial"/>
        </w:rPr>
        <w:t xml:space="preserve">shown </w:t>
      </w:r>
      <w:r>
        <w:rPr>
          <w:rFonts w:ascii="Arial" w:hAnsi="Arial" w:cs="Arial"/>
        </w:rPr>
        <w:t xml:space="preserve">as a vacant plot but was described on the original application as landscaping to enhance the nature of the development. </w:t>
      </w:r>
    </w:p>
    <w:p w:rsidR="007F0DB6" w:rsidRDefault="003606F4" w:rsidP="00FD673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t</w:t>
      </w:r>
      <w:r w:rsidR="007F0DB6">
        <w:rPr>
          <w:rFonts w:ascii="Arial" w:hAnsi="Arial" w:cs="Arial"/>
        </w:rPr>
        <w:t xml:space="preserve">he indicative Master Plan of Northumberland Estates recently approved 45 house development there was a suggestion of an access route between the two sites which would have utilised the ‘vacant plot’. </w:t>
      </w:r>
    </w:p>
    <w:p w:rsidR="00061B6A" w:rsidRDefault="00061B6A" w:rsidP="00FD673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 planning permission was granted NCC Officers agreed with the owner of a neig</w:t>
      </w:r>
      <w:r w:rsidR="003606F4">
        <w:rPr>
          <w:rFonts w:ascii="Arial" w:hAnsi="Arial" w:cs="Arial"/>
        </w:rPr>
        <w:t>hbouring property in Longbeach E</w:t>
      </w:r>
      <w:r>
        <w:rPr>
          <w:rFonts w:ascii="Arial" w:hAnsi="Arial" w:cs="Arial"/>
        </w:rPr>
        <w:t xml:space="preserve">state that there was a greater risk of flooding from the seepage of water from the nearby quarry pond. The two new houses would </w:t>
      </w:r>
      <w:r w:rsidR="003606F4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affect the natural drainage into the Beadnell Point development. </w:t>
      </w:r>
    </w:p>
    <w:p w:rsidR="007F0DB6" w:rsidRPr="00FD673B" w:rsidRDefault="007F0DB6" w:rsidP="00FD673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despite the objections, the two units are allowed they shou</w:t>
      </w:r>
      <w:r w:rsidR="003606F4">
        <w:rPr>
          <w:rFonts w:ascii="Arial" w:hAnsi="Arial" w:cs="Arial"/>
        </w:rPr>
        <w:t>ld</w:t>
      </w:r>
      <w:r>
        <w:rPr>
          <w:rFonts w:ascii="Arial" w:hAnsi="Arial" w:cs="Arial"/>
        </w:rPr>
        <w:t xml:space="preserve"> be for permanent residence</w:t>
      </w:r>
      <w:r w:rsidR="003606F4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. </w:t>
      </w:r>
    </w:p>
    <w:p w:rsidR="00C33B01" w:rsidRDefault="00C33B01" w:rsidP="00C33B01">
      <w:pPr>
        <w:spacing w:after="0"/>
        <w:rPr>
          <w:rFonts w:ascii="Arial" w:hAnsi="Arial" w:cs="Arial"/>
        </w:rPr>
      </w:pPr>
    </w:p>
    <w:p w:rsidR="00061B6A" w:rsidRDefault="00C33B01" w:rsidP="00C33B0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unanimously </w:t>
      </w:r>
      <w:r w:rsidRPr="00833BD0">
        <w:rPr>
          <w:rFonts w:ascii="Arial" w:hAnsi="Arial" w:cs="Arial"/>
          <w:b/>
        </w:rPr>
        <w:t>objected</w:t>
      </w:r>
      <w:r>
        <w:rPr>
          <w:rFonts w:ascii="Arial" w:hAnsi="Arial" w:cs="Arial"/>
        </w:rPr>
        <w:t xml:space="preserve"> to this application</w:t>
      </w:r>
      <w:r w:rsidR="007F0DB6">
        <w:rPr>
          <w:rFonts w:ascii="Arial" w:hAnsi="Arial" w:cs="Arial"/>
        </w:rPr>
        <w:t xml:space="preserve">. An Environmental Assessment for the original application in </w:t>
      </w:r>
      <w:r w:rsidR="00E034B7">
        <w:rPr>
          <w:rFonts w:ascii="Arial" w:hAnsi="Arial" w:cs="Arial"/>
        </w:rPr>
        <w:t xml:space="preserve">September </w:t>
      </w:r>
      <w:r w:rsidR="007F0DB6">
        <w:rPr>
          <w:rFonts w:ascii="Arial" w:hAnsi="Arial" w:cs="Arial"/>
        </w:rPr>
        <w:t>2009 showed the ‘vacant site’</w:t>
      </w:r>
      <w:r w:rsidR="00061B6A">
        <w:rPr>
          <w:rFonts w:ascii="Arial" w:hAnsi="Arial" w:cs="Arial"/>
        </w:rPr>
        <w:t xml:space="preserve"> as a necessary buffer zone between the housing and </w:t>
      </w:r>
      <w:r w:rsidR="00E034B7">
        <w:rPr>
          <w:rFonts w:ascii="Arial" w:hAnsi="Arial" w:cs="Arial"/>
        </w:rPr>
        <w:t xml:space="preserve">the </w:t>
      </w:r>
      <w:r w:rsidR="003606F4">
        <w:rPr>
          <w:rFonts w:ascii="Arial" w:hAnsi="Arial" w:cs="Arial"/>
        </w:rPr>
        <w:t xml:space="preserve">pond and replacement </w:t>
      </w:r>
      <w:r w:rsidR="00061B6A">
        <w:rPr>
          <w:rFonts w:ascii="Arial" w:hAnsi="Arial" w:cs="Arial"/>
        </w:rPr>
        <w:t xml:space="preserve">wetland </w:t>
      </w:r>
      <w:r w:rsidR="003606F4">
        <w:rPr>
          <w:rFonts w:ascii="Arial" w:hAnsi="Arial" w:cs="Arial"/>
        </w:rPr>
        <w:t xml:space="preserve">area to be </w:t>
      </w:r>
      <w:r w:rsidR="00061B6A">
        <w:rPr>
          <w:rFonts w:ascii="Arial" w:hAnsi="Arial" w:cs="Arial"/>
        </w:rPr>
        <w:t>used by wading birds. This was accepted in the Grant of Planning Permission on 1 March 2011. There was no change to the Environmental Assessment in following applications dated 2014 and 2016.</w:t>
      </w:r>
    </w:p>
    <w:p w:rsidR="001C2F23" w:rsidRDefault="001C2F23" w:rsidP="00C33B01">
      <w:pPr>
        <w:spacing w:after="60"/>
        <w:rPr>
          <w:rFonts w:ascii="Arial" w:hAnsi="Arial" w:cs="Arial"/>
        </w:rPr>
      </w:pPr>
    </w:p>
    <w:p w:rsidR="00C33B01" w:rsidRDefault="00061B6A" w:rsidP="00C33B0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The application affects the Mass</w:t>
      </w:r>
      <w:r w:rsidR="003606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Scale and Density </w:t>
      </w:r>
      <w:r w:rsidR="00C33B01">
        <w:rPr>
          <w:rFonts w:ascii="Arial" w:hAnsi="Arial" w:cs="Arial"/>
        </w:rPr>
        <w:t xml:space="preserve">which is against Policy F2 of the </w:t>
      </w:r>
      <w:r w:rsidR="00E034B7">
        <w:rPr>
          <w:rFonts w:ascii="Arial" w:hAnsi="Arial" w:cs="Arial"/>
        </w:rPr>
        <w:t xml:space="preserve">Berwick upon Tweed Saved Policy and removes the </w:t>
      </w:r>
      <w:r w:rsidR="001C2F23">
        <w:rPr>
          <w:rFonts w:ascii="Arial" w:hAnsi="Arial" w:cs="Arial"/>
        </w:rPr>
        <w:t xml:space="preserve">suggested </w:t>
      </w:r>
      <w:r w:rsidR="00E034B7">
        <w:rPr>
          <w:rFonts w:ascii="Arial" w:hAnsi="Arial" w:cs="Arial"/>
        </w:rPr>
        <w:t xml:space="preserve">‘softening effect’ </w:t>
      </w:r>
      <w:r w:rsidR="003606F4">
        <w:rPr>
          <w:rFonts w:ascii="Arial" w:hAnsi="Arial" w:cs="Arial"/>
        </w:rPr>
        <w:t xml:space="preserve">of landscaping </w:t>
      </w:r>
      <w:r w:rsidR="00E034B7">
        <w:rPr>
          <w:rFonts w:ascii="Arial" w:hAnsi="Arial" w:cs="Arial"/>
        </w:rPr>
        <w:t xml:space="preserve">on the </w:t>
      </w:r>
      <w:r w:rsidR="003606F4">
        <w:rPr>
          <w:rFonts w:ascii="Arial" w:hAnsi="Arial" w:cs="Arial"/>
        </w:rPr>
        <w:t xml:space="preserve">current </w:t>
      </w:r>
      <w:r w:rsidR="00E034B7">
        <w:rPr>
          <w:rFonts w:ascii="Arial" w:hAnsi="Arial" w:cs="Arial"/>
        </w:rPr>
        <w:t xml:space="preserve">housing development. </w:t>
      </w:r>
    </w:p>
    <w:p w:rsidR="001C2F23" w:rsidRDefault="001C2F23" w:rsidP="00C33B01">
      <w:pPr>
        <w:spacing w:after="60"/>
        <w:rPr>
          <w:rFonts w:ascii="Arial" w:hAnsi="Arial" w:cs="Arial"/>
        </w:rPr>
      </w:pPr>
    </w:p>
    <w:p w:rsidR="001C2F23" w:rsidRDefault="001C2F23" w:rsidP="00C33B0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Should the application receive planning permission there should be S106 permanent residency restrictions conditions placed on the</w:t>
      </w:r>
      <w:r w:rsidR="003606F4">
        <w:rPr>
          <w:rFonts w:ascii="Arial" w:hAnsi="Arial" w:cs="Arial"/>
        </w:rPr>
        <w:t xml:space="preserve"> additional</w:t>
      </w:r>
      <w:r>
        <w:rPr>
          <w:rFonts w:ascii="Arial" w:hAnsi="Arial" w:cs="Arial"/>
        </w:rPr>
        <w:t xml:space="preserve"> dwellings to reflect the emerging Neighbourhood Plan.</w:t>
      </w:r>
    </w:p>
    <w:p w:rsidR="001C2F23" w:rsidRDefault="001C2F23" w:rsidP="00C33B01">
      <w:pPr>
        <w:spacing w:after="60"/>
        <w:rPr>
          <w:rFonts w:ascii="Arial" w:hAnsi="Arial" w:cs="Arial"/>
        </w:rPr>
      </w:pPr>
    </w:p>
    <w:p w:rsidR="00C33B01" w:rsidRDefault="001C2F23" w:rsidP="00C33B0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That the proposal increases the profits for both landowner and developer and an additional element of ‘planning gain’ should be offered to the community.</w:t>
      </w:r>
    </w:p>
    <w:sectPr w:rsidR="00C33B01" w:rsidSect="00FD36E5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0E" w:rsidRDefault="00EE1A0E" w:rsidP="00FD36E5">
      <w:pPr>
        <w:spacing w:after="0"/>
      </w:pPr>
      <w:r>
        <w:separator/>
      </w:r>
    </w:p>
  </w:endnote>
  <w:endnote w:type="continuationSeparator" w:id="0">
    <w:p w:rsidR="00EE1A0E" w:rsidRDefault="00EE1A0E" w:rsidP="00FD3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9E" w:rsidRPr="00920E53" w:rsidRDefault="0062299E" w:rsidP="0062299E">
    <w:pPr>
      <w:spacing w:after="60"/>
      <w:ind w:left="-340"/>
      <w:jc w:val="center"/>
      <w:rPr>
        <w:rFonts w:ascii="Arial" w:hAnsi="Arial" w:cs="Arial"/>
      </w:rPr>
    </w:pPr>
    <w:r w:rsidRPr="00920E53">
      <w:rPr>
        <w:rFonts w:ascii="Arial" w:hAnsi="Arial" w:cs="Arial"/>
      </w:rPr>
      <w:t>Parish Council meetings are open, members of the public and press are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0E" w:rsidRDefault="00EE1A0E" w:rsidP="00FD36E5">
      <w:pPr>
        <w:spacing w:after="0"/>
      </w:pPr>
      <w:r>
        <w:separator/>
      </w:r>
    </w:p>
  </w:footnote>
  <w:footnote w:type="continuationSeparator" w:id="0">
    <w:p w:rsidR="00EE1A0E" w:rsidRDefault="00EE1A0E" w:rsidP="00FD3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BEADNELL PARISH COUNCIL</w:t>
    </w:r>
  </w:p>
  <w:p w:rsidR="00BD7465" w:rsidRDefault="004F23FE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Contact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>
      <w:rPr>
        <w:rFonts w:ascii="Arial" w:hAnsi="Arial" w:cs="Arial"/>
      </w:rPr>
      <w:t>Jennifer Hall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>
      <w:rPr>
        <w:rFonts w:ascii="Arial" w:hAnsi="Arial" w:cs="Arial"/>
      </w:rPr>
      <w:t>Peal House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>
      <w:rPr>
        <w:rFonts w:ascii="Arial" w:hAnsi="Arial" w:cs="Arial"/>
      </w:rPr>
      <w:t>Beadnell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Northumberland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NE67 6BU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Telephone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01665 </w:t>
    </w:r>
    <w:r w:rsidR="004F23FE">
      <w:rPr>
        <w:rFonts w:ascii="Arial" w:hAnsi="Arial" w:cs="Arial"/>
      </w:rPr>
      <w:t>720993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Web Site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</w:t>
    </w:r>
    <w:r w:rsidR="00064E24">
      <w:rPr>
        <w:rFonts w:ascii="Arial" w:hAnsi="Arial" w:cs="Arial"/>
      </w:rPr>
      <w:t>www.beadnellparishcouncil.co.uk</w:t>
    </w:r>
  </w:p>
  <w:p w:rsidR="00FD36E5" w:rsidRPr="00BD7465" w:rsidRDefault="00FD36E5" w:rsidP="00BD7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0E"/>
    <w:multiLevelType w:val="hybridMultilevel"/>
    <w:tmpl w:val="B0DC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74A"/>
    <w:multiLevelType w:val="hybridMultilevel"/>
    <w:tmpl w:val="DB5A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647B"/>
    <w:multiLevelType w:val="hybridMultilevel"/>
    <w:tmpl w:val="9F5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32B"/>
    <w:multiLevelType w:val="hybridMultilevel"/>
    <w:tmpl w:val="145EE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82B43"/>
    <w:multiLevelType w:val="hybridMultilevel"/>
    <w:tmpl w:val="E9FC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4CC"/>
    <w:multiLevelType w:val="hybridMultilevel"/>
    <w:tmpl w:val="3DAC6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968"/>
    <w:multiLevelType w:val="hybridMultilevel"/>
    <w:tmpl w:val="D678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757"/>
    <w:multiLevelType w:val="hybridMultilevel"/>
    <w:tmpl w:val="454AB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64F6"/>
    <w:multiLevelType w:val="hybridMultilevel"/>
    <w:tmpl w:val="5E0A16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A43412"/>
    <w:multiLevelType w:val="hybridMultilevel"/>
    <w:tmpl w:val="761CB500"/>
    <w:lvl w:ilvl="0" w:tplc="0A8CDE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079F0"/>
    <w:multiLevelType w:val="hybridMultilevel"/>
    <w:tmpl w:val="91A03B7C"/>
    <w:lvl w:ilvl="0" w:tplc="3ADC74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C746D"/>
    <w:multiLevelType w:val="hybridMultilevel"/>
    <w:tmpl w:val="8206967E"/>
    <w:lvl w:ilvl="0" w:tplc="79A06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72B71"/>
    <w:multiLevelType w:val="hybridMultilevel"/>
    <w:tmpl w:val="5E1256F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D3D3CC5"/>
    <w:multiLevelType w:val="hybridMultilevel"/>
    <w:tmpl w:val="C5EC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A3AB7"/>
    <w:multiLevelType w:val="hybridMultilevel"/>
    <w:tmpl w:val="8AF4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1411"/>
    <w:multiLevelType w:val="hybridMultilevel"/>
    <w:tmpl w:val="FC90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12973"/>
    <w:multiLevelType w:val="hybridMultilevel"/>
    <w:tmpl w:val="6BDC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C1D06"/>
    <w:multiLevelType w:val="hybridMultilevel"/>
    <w:tmpl w:val="8A06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60E29"/>
    <w:multiLevelType w:val="hybridMultilevel"/>
    <w:tmpl w:val="9F96D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A"/>
    <w:rsid w:val="00003290"/>
    <w:rsid w:val="00006870"/>
    <w:rsid w:val="0001205B"/>
    <w:rsid w:val="000120D9"/>
    <w:rsid w:val="00013D89"/>
    <w:rsid w:val="00013D95"/>
    <w:rsid w:val="000156CD"/>
    <w:rsid w:val="00017567"/>
    <w:rsid w:val="000228B7"/>
    <w:rsid w:val="00025CCB"/>
    <w:rsid w:val="00027350"/>
    <w:rsid w:val="00042A7E"/>
    <w:rsid w:val="00042B0F"/>
    <w:rsid w:val="00050B42"/>
    <w:rsid w:val="00050D0D"/>
    <w:rsid w:val="000540FC"/>
    <w:rsid w:val="0005414E"/>
    <w:rsid w:val="00054260"/>
    <w:rsid w:val="000545B8"/>
    <w:rsid w:val="00055043"/>
    <w:rsid w:val="00055CA3"/>
    <w:rsid w:val="000562D1"/>
    <w:rsid w:val="00056D06"/>
    <w:rsid w:val="00061B6A"/>
    <w:rsid w:val="00062542"/>
    <w:rsid w:val="00063D81"/>
    <w:rsid w:val="0006411E"/>
    <w:rsid w:val="00064E24"/>
    <w:rsid w:val="00067091"/>
    <w:rsid w:val="00067197"/>
    <w:rsid w:val="00067991"/>
    <w:rsid w:val="00070452"/>
    <w:rsid w:val="0007146F"/>
    <w:rsid w:val="0007651F"/>
    <w:rsid w:val="000810B0"/>
    <w:rsid w:val="000826E1"/>
    <w:rsid w:val="000911A0"/>
    <w:rsid w:val="000937B7"/>
    <w:rsid w:val="00094A62"/>
    <w:rsid w:val="00096AB7"/>
    <w:rsid w:val="00097AD4"/>
    <w:rsid w:val="000A01C8"/>
    <w:rsid w:val="000A4640"/>
    <w:rsid w:val="000A603A"/>
    <w:rsid w:val="000B1292"/>
    <w:rsid w:val="000C76F7"/>
    <w:rsid w:val="000D1EE0"/>
    <w:rsid w:val="000D25B9"/>
    <w:rsid w:val="000D5CE5"/>
    <w:rsid w:val="000D5F59"/>
    <w:rsid w:val="000D6366"/>
    <w:rsid w:val="000E4F6C"/>
    <w:rsid w:val="000E5AE9"/>
    <w:rsid w:val="000F068F"/>
    <w:rsid w:val="000F27CA"/>
    <w:rsid w:val="000F2DA2"/>
    <w:rsid w:val="000F3505"/>
    <w:rsid w:val="000F461A"/>
    <w:rsid w:val="000F4FB3"/>
    <w:rsid w:val="00101F3B"/>
    <w:rsid w:val="001055A4"/>
    <w:rsid w:val="00110538"/>
    <w:rsid w:val="00112B5F"/>
    <w:rsid w:val="0011524C"/>
    <w:rsid w:val="00116539"/>
    <w:rsid w:val="0012170F"/>
    <w:rsid w:val="001345A8"/>
    <w:rsid w:val="00136F91"/>
    <w:rsid w:val="00137CE4"/>
    <w:rsid w:val="00143D1D"/>
    <w:rsid w:val="00150C31"/>
    <w:rsid w:val="00153A63"/>
    <w:rsid w:val="00154F33"/>
    <w:rsid w:val="001559B6"/>
    <w:rsid w:val="00161893"/>
    <w:rsid w:val="0016194B"/>
    <w:rsid w:val="0016603B"/>
    <w:rsid w:val="00166A24"/>
    <w:rsid w:val="00166D82"/>
    <w:rsid w:val="0017133D"/>
    <w:rsid w:val="00172967"/>
    <w:rsid w:val="00181797"/>
    <w:rsid w:val="001818F1"/>
    <w:rsid w:val="00182140"/>
    <w:rsid w:val="00182362"/>
    <w:rsid w:val="001829D2"/>
    <w:rsid w:val="001856AB"/>
    <w:rsid w:val="00186447"/>
    <w:rsid w:val="00187B70"/>
    <w:rsid w:val="001B0605"/>
    <w:rsid w:val="001B0C70"/>
    <w:rsid w:val="001B194B"/>
    <w:rsid w:val="001B3F6C"/>
    <w:rsid w:val="001B50A3"/>
    <w:rsid w:val="001C0CB4"/>
    <w:rsid w:val="001C2F23"/>
    <w:rsid w:val="001C47B9"/>
    <w:rsid w:val="001C6AAC"/>
    <w:rsid w:val="001C6C40"/>
    <w:rsid w:val="001D114D"/>
    <w:rsid w:val="001D1388"/>
    <w:rsid w:val="001D2C37"/>
    <w:rsid w:val="001E03C6"/>
    <w:rsid w:val="001E07D3"/>
    <w:rsid w:val="001E07ED"/>
    <w:rsid w:val="001E3DAE"/>
    <w:rsid w:val="001E422E"/>
    <w:rsid w:val="001E571F"/>
    <w:rsid w:val="001F182D"/>
    <w:rsid w:val="001F2053"/>
    <w:rsid w:val="001F295C"/>
    <w:rsid w:val="001F56EF"/>
    <w:rsid w:val="001F5EB6"/>
    <w:rsid w:val="001F60FA"/>
    <w:rsid w:val="001F68F6"/>
    <w:rsid w:val="0020247B"/>
    <w:rsid w:val="00204A77"/>
    <w:rsid w:val="002125B0"/>
    <w:rsid w:val="0021479F"/>
    <w:rsid w:val="00214BE3"/>
    <w:rsid w:val="0022266A"/>
    <w:rsid w:val="00224421"/>
    <w:rsid w:val="002257A6"/>
    <w:rsid w:val="00230D7E"/>
    <w:rsid w:val="00233388"/>
    <w:rsid w:val="00234310"/>
    <w:rsid w:val="00240132"/>
    <w:rsid w:val="002405A3"/>
    <w:rsid w:val="0024346D"/>
    <w:rsid w:val="002446DD"/>
    <w:rsid w:val="00244982"/>
    <w:rsid w:val="00244DDF"/>
    <w:rsid w:val="002467FF"/>
    <w:rsid w:val="00251CDE"/>
    <w:rsid w:val="0025247E"/>
    <w:rsid w:val="00252E2A"/>
    <w:rsid w:val="00252F60"/>
    <w:rsid w:val="002557A4"/>
    <w:rsid w:val="00257B68"/>
    <w:rsid w:val="00261B98"/>
    <w:rsid w:val="00263948"/>
    <w:rsid w:val="00265B34"/>
    <w:rsid w:val="00266ADE"/>
    <w:rsid w:val="002702FD"/>
    <w:rsid w:val="00270F89"/>
    <w:rsid w:val="00270FDD"/>
    <w:rsid w:val="00271043"/>
    <w:rsid w:val="00271D33"/>
    <w:rsid w:val="0027260E"/>
    <w:rsid w:val="00274D7C"/>
    <w:rsid w:val="002805E0"/>
    <w:rsid w:val="00282C85"/>
    <w:rsid w:val="00285FDE"/>
    <w:rsid w:val="002866BB"/>
    <w:rsid w:val="00290532"/>
    <w:rsid w:val="0029248C"/>
    <w:rsid w:val="002930D7"/>
    <w:rsid w:val="00294D8F"/>
    <w:rsid w:val="002A0B28"/>
    <w:rsid w:val="002A41F9"/>
    <w:rsid w:val="002A470B"/>
    <w:rsid w:val="002B199E"/>
    <w:rsid w:val="002B7474"/>
    <w:rsid w:val="002C37C3"/>
    <w:rsid w:val="002C6EC8"/>
    <w:rsid w:val="002D005F"/>
    <w:rsid w:val="002D32F0"/>
    <w:rsid w:val="002D336B"/>
    <w:rsid w:val="002D37EB"/>
    <w:rsid w:val="002D4677"/>
    <w:rsid w:val="002D5F35"/>
    <w:rsid w:val="002E0630"/>
    <w:rsid w:val="002E1042"/>
    <w:rsid w:val="002E171E"/>
    <w:rsid w:val="002E2D13"/>
    <w:rsid w:val="002E59E1"/>
    <w:rsid w:val="002E71A8"/>
    <w:rsid w:val="002F65CC"/>
    <w:rsid w:val="00303F8C"/>
    <w:rsid w:val="003076E0"/>
    <w:rsid w:val="00307B1E"/>
    <w:rsid w:val="00307D37"/>
    <w:rsid w:val="00311675"/>
    <w:rsid w:val="00313612"/>
    <w:rsid w:val="003138CF"/>
    <w:rsid w:val="00316235"/>
    <w:rsid w:val="00317C57"/>
    <w:rsid w:val="00324158"/>
    <w:rsid w:val="00336A8D"/>
    <w:rsid w:val="00337C9E"/>
    <w:rsid w:val="003403C6"/>
    <w:rsid w:val="00342114"/>
    <w:rsid w:val="00343E85"/>
    <w:rsid w:val="00347187"/>
    <w:rsid w:val="00347E44"/>
    <w:rsid w:val="00352038"/>
    <w:rsid w:val="00352F76"/>
    <w:rsid w:val="00355C05"/>
    <w:rsid w:val="00357635"/>
    <w:rsid w:val="003606F4"/>
    <w:rsid w:val="0036133A"/>
    <w:rsid w:val="00363A9C"/>
    <w:rsid w:val="003651DE"/>
    <w:rsid w:val="0036681F"/>
    <w:rsid w:val="00370C2A"/>
    <w:rsid w:val="003735F4"/>
    <w:rsid w:val="00374658"/>
    <w:rsid w:val="003748EB"/>
    <w:rsid w:val="003751DA"/>
    <w:rsid w:val="0037634F"/>
    <w:rsid w:val="00381063"/>
    <w:rsid w:val="00383378"/>
    <w:rsid w:val="00383E5C"/>
    <w:rsid w:val="003861C0"/>
    <w:rsid w:val="00386913"/>
    <w:rsid w:val="00386F01"/>
    <w:rsid w:val="003968C7"/>
    <w:rsid w:val="003A714E"/>
    <w:rsid w:val="003A7999"/>
    <w:rsid w:val="003A7DCF"/>
    <w:rsid w:val="003B2A22"/>
    <w:rsid w:val="003B37D1"/>
    <w:rsid w:val="003C1B7D"/>
    <w:rsid w:val="003C7967"/>
    <w:rsid w:val="003C7DD3"/>
    <w:rsid w:val="003D5231"/>
    <w:rsid w:val="003D6923"/>
    <w:rsid w:val="003D6E3B"/>
    <w:rsid w:val="003E2537"/>
    <w:rsid w:val="003E5928"/>
    <w:rsid w:val="003E626E"/>
    <w:rsid w:val="003E6A5C"/>
    <w:rsid w:val="003E6B2D"/>
    <w:rsid w:val="003F0CD0"/>
    <w:rsid w:val="003F0E4A"/>
    <w:rsid w:val="003F0EEE"/>
    <w:rsid w:val="003F3BEA"/>
    <w:rsid w:val="003F4540"/>
    <w:rsid w:val="00400DB2"/>
    <w:rsid w:val="00401587"/>
    <w:rsid w:val="00401E7C"/>
    <w:rsid w:val="004044FF"/>
    <w:rsid w:val="00410672"/>
    <w:rsid w:val="00413D79"/>
    <w:rsid w:val="00414893"/>
    <w:rsid w:val="004158AB"/>
    <w:rsid w:val="00420CDF"/>
    <w:rsid w:val="004227DA"/>
    <w:rsid w:val="00423BE0"/>
    <w:rsid w:val="00423CBB"/>
    <w:rsid w:val="00423DC3"/>
    <w:rsid w:val="0042649B"/>
    <w:rsid w:val="00427BDD"/>
    <w:rsid w:val="00432245"/>
    <w:rsid w:val="00437255"/>
    <w:rsid w:val="00441097"/>
    <w:rsid w:val="004426BB"/>
    <w:rsid w:val="0044320C"/>
    <w:rsid w:val="0044500F"/>
    <w:rsid w:val="00445C4A"/>
    <w:rsid w:val="00446ADC"/>
    <w:rsid w:val="00447D7E"/>
    <w:rsid w:val="00451C9A"/>
    <w:rsid w:val="00456813"/>
    <w:rsid w:val="004569C4"/>
    <w:rsid w:val="004642AE"/>
    <w:rsid w:val="00464569"/>
    <w:rsid w:val="00466AFD"/>
    <w:rsid w:val="00470994"/>
    <w:rsid w:val="00472748"/>
    <w:rsid w:val="00474CE9"/>
    <w:rsid w:val="00475BE6"/>
    <w:rsid w:val="00484D6F"/>
    <w:rsid w:val="004852FD"/>
    <w:rsid w:val="00486ADF"/>
    <w:rsid w:val="00493809"/>
    <w:rsid w:val="00495862"/>
    <w:rsid w:val="00495FA7"/>
    <w:rsid w:val="00496C52"/>
    <w:rsid w:val="00497679"/>
    <w:rsid w:val="004A13B4"/>
    <w:rsid w:val="004A4059"/>
    <w:rsid w:val="004A5240"/>
    <w:rsid w:val="004A76FD"/>
    <w:rsid w:val="004B025A"/>
    <w:rsid w:val="004B3217"/>
    <w:rsid w:val="004C0851"/>
    <w:rsid w:val="004C5917"/>
    <w:rsid w:val="004C5FA6"/>
    <w:rsid w:val="004C6276"/>
    <w:rsid w:val="004D0026"/>
    <w:rsid w:val="004D0148"/>
    <w:rsid w:val="004D2DE8"/>
    <w:rsid w:val="004D2FFB"/>
    <w:rsid w:val="004D5877"/>
    <w:rsid w:val="004E0B06"/>
    <w:rsid w:val="004E19AB"/>
    <w:rsid w:val="004E46CE"/>
    <w:rsid w:val="004F029D"/>
    <w:rsid w:val="004F0A94"/>
    <w:rsid w:val="004F23FE"/>
    <w:rsid w:val="004F27B5"/>
    <w:rsid w:val="004F2891"/>
    <w:rsid w:val="004F31D5"/>
    <w:rsid w:val="0050269B"/>
    <w:rsid w:val="00502955"/>
    <w:rsid w:val="0051044B"/>
    <w:rsid w:val="005132E4"/>
    <w:rsid w:val="00515A04"/>
    <w:rsid w:val="00515AAC"/>
    <w:rsid w:val="00522100"/>
    <w:rsid w:val="00522666"/>
    <w:rsid w:val="0052786C"/>
    <w:rsid w:val="0053075D"/>
    <w:rsid w:val="00535B83"/>
    <w:rsid w:val="005371BD"/>
    <w:rsid w:val="00537FF2"/>
    <w:rsid w:val="005414F8"/>
    <w:rsid w:val="00541915"/>
    <w:rsid w:val="005445FE"/>
    <w:rsid w:val="00545881"/>
    <w:rsid w:val="00552BE9"/>
    <w:rsid w:val="005539F2"/>
    <w:rsid w:val="00561D9A"/>
    <w:rsid w:val="00562139"/>
    <w:rsid w:val="005622EA"/>
    <w:rsid w:val="00562FBC"/>
    <w:rsid w:val="00566958"/>
    <w:rsid w:val="00567011"/>
    <w:rsid w:val="00570C50"/>
    <w:rsid w:val="00577560"/>
    <w:rsid w:val="005778AF"/>
    <w:rsid w:val="00584E02"/>
    <w:rsid w:val="00591058"/>
    <w:rsid w:val="00597F3B"/>
    <w:rsid w:val="005A1F3F"/>
    <w:rsid w:val="005A445E"/>
    <w:rsid w:val="005A48FE"/>
    <w:rsid w:val="005A73F3"/>
    <w:rsid w:val="005B2AFF"/>
    <w:rsid w:val="005B4853"/>
    <w:rsid w:val="005B58B6"/>
    <w:rsid w:val="005B64F9"/>
    <w:rsid w:val="005B65FA"/>
    <w:rsid w:val="005B6FA3"/>
    <w:rsid w:val="005C3521"/>
    <w:rsid w:val="005C7BA7"/>
    <w:rsid w:val="005C7DBA"/>
    <w:rsid w:val="005C7DCC"/>
    <w:rsid w:val="005D4612"/>
    <w:rsid w:val="005D49DC"/>
    <w:rsid w:val="005D6AAE"/>
    <w:rsid w:val="005E085B"/>
    <w:rsid w:val="005E1936"/>
    <w:rsid w:val="005E1A2E"/>
    <w:rsid w:val="005E2A7D"/>
    <w:rsid w:val="005E404A"/>
    <w:rsid w:val="005E469B"/>
    <w:rsid w:val="005E7140"/>
    <w:rsid w:val="005F27AC"/>
    <w:rsid w:val="005F2959"/>
    <w:rsid w:val="005F2BB1"/>
    <w:rsid w:val="005F73B5"/>
    <w:rsid w:val="00601BF8"/>
    <w:rsid w:val="006038AD"/>
    <w:rsid w:val="00610F1C"/>
    <w:rsid w:val="006202C8"/>
    <w:rsid w:val="00620AE2"/>
    <w:rsid w:val="0062299E"/>
    <w:rsid w:val="00625BF8"/>
    <w:rsid w:val="00633CFE"/>
    <w:rsid w:val="00636AF4"/>
    <w:rsid w:val="00644A5C"/>
    <w:rsid w:val="00645662"/>
    <w:rsid w:val="006461B2"/>
    <w:rsid w:val="006511B4"/>
    <w:rsid w:val="00651A80"/>
    <w:rsid w:val="0065270C"/>
    <w:rsid w:val="00652E30"/>
    <w:rsid w:val="00655C44"/>
    <w:rsid w:val="006662C9"/>
    <w:rsid w:val="006669F2"/>
    <w:rsid w:val="00666D8B"/>
    <w:rsid w:val="006717B4"/>
    <w:rsid w:val="0067290F"/>
    <w:rsid w:val="006821A2"/>
    <w:rsid w:val="00684EDB"/>
    <w:rsid w:val="006913E7"/>
    <w:rsid w:val="00691D54"/>
    <w:rsid w:val="0069266E"/>
    <w:rsid w:val="00694BD9"/>
    <w:rsid w:val="006A6333"/>
    <w:rsid w:val="006B080C"/>
    <w:rsid w:val="006B0D43"/>
    <w:rsid w:val="006C0C75"/>
    <w:rsid w:val="006C1DC3"/>
    <w:rsid w:val="006C23DE"/>
    <w:rsid w:val="006C4AD9"/>
    <w:rsid w:val="006C5123"/>
    <w:rsid w:val="006C7250"/>
    <w:rsid w:val="006D292E"/>
    <w:rsid w:val="006D382E"/>
    <w:rsid w:val="006D7574"/>
    <w:rsid w:val="006E3576"/>
    <w:rsid w:val="006E3883"/>
    <w:rsid w:val="006F14B7"/>
    <w:rsid w:val="006F1621"/>
    <w:rsid w:val="006F6A91"/>
    <w:rsid w:val="007009FD"/>
    <w:rsid w:val="00702EBA"/>
    <w:rsid w:val="00703075"/>
    <w:rsid w:val="0070584D"/>
    <w:rsid w:val="00710596"/>
    <w:rsid w:val="00716506"/>
    <w:rsid w:val="00716E75"/>
    <w:rsid w:val="00717078"/>
    <w:rsid w:val="0071761D"/>
    <w:rsid w:val="007219AB"/>
    <w:rsid w:val="007314E4"/>
    <w:rsid w:val="00732F31"/>
    <w:rsid w:val="00736FE0"/>
    <w:rsid w:val="00737895"/>
    <w:rsid w:val="00740DD2"/>
    <w:rsid w:val="00742C23"/>
    <w:rsid w:val="00745F5A"/>
    <w:rsid w:val="00747D2A"/>
    <w:rsid w:val="00755060"/>
    <w:rsid w:val="00757933"/>
    <w:rsid w:val="00766463"/>
    <w:rsid w:val="00771386"/>
    <w:rsid w:val="00772678"/>
    <w:rsid w:val="00776286"/>
    <w:rsid w:val="007773F7"/>
    <w:rsid w:val="0078099F"/>
    <w:rsid w:val="007838B5"/>
    <w:rsid w:val="007868E2"/>
    <w:rsid w:val="00792360"/>
    <w:rsid w:val="00795B79"/>
    <w:rsid w:val="007A0C76"/>
    <w:rsid w:val="007A28D9"/>
    <w:rsid w:val="007A393B"/>
    <w:rsid w:val="007A4256"/>
    <w:rsid w:val="007A6738"/>
    <w:rsid w:val="007A7F2C"/>
    <w:rsid w:val="007B1E99"/>
    <w:rsid w:val="007B4ECC"/>
    <w:rsid w:val="007C1DEF"/>
    <w:rsid w:val="007C5242"/>
    <w:rsid w:val="007C57E4"/>
    <w:rsid w:val="007C61C5"/>
    <w:rsid w:val="007E5509"/>
    <w:rsid w:val="007F0DB6"/>
    <w:rsid w:val="007F148E"/>
    <w:rsid w:val="007F1F4D"/>
    <w:rsid w:val="007F29DD"/>
    <w:rsid w:val="007F4EEE"/>
    <w:rsid w:val="007F519F"/>
    <w:rsid w:val="007F673B"/>
    <w:rsid w:val="007F6DA5"/>
    <w:rsid w:val="007F7D53"/>
    <w:rsid w:val="00802E34"/>
    <w:rsid w:val="00810212"/>
    <w:rsid w:val="008117E9"/>
    <w:rsid w:val="00813915"/>
    <w:rsid w:val="008139C5"/>
    <w:rsid w:val="008140FE"/>
    <w:rsid w:val="00816D40"/>
    <w:rsid w:val="00816FE2"/>
    <w:rsid w:val="00820D39"/>
    <w:rsid w:val="008225D3"/>
    <w:rsid w:val="00822AC9"/>
    <w:rsid w:val="008266FE"/>
    <w:rsid w:val="00831C30"/>
    <w:rsid w:val="00831C65"/>
    <w:rsid w:val="00831FB8"/>
    <w:rsid w:val="00833BD0"/>
    <w:rsid w:val="00835D38"/>
    <w:rsid w:val="00837CDA"/>
    <w:rsid w:val="00840BD5"/>
    <w:rsid w:val="008422EF"/>
    <w:rsid w:val="00844AF2"/>
    <w:rsid w:val="00846540"/>
    <w:rsid w:val="00851DA3"/>
    <w:rsid w:val="00855278"/>
    <w:rsid w:val="0086128B"/>
    <w:rsid w:val="0086443E"/>
    <w:rsid w:val="00864C13"/>
    <w:rsid w:val="008733E6"/>
    <w:rsid w:val="00877454"/>
    <w:rsid w:val="00877B26"/>
    <w:rsid w:val="00880E27"/>
    <w:rsid w:val="00882C95"/>
    <w:rsid w:val="00884CA7"/>
    <w:rsid w:val="00891041"/>
    <w:rsid w:val="008933F8"/>
    <w:rsid w:val="00893A4A"/>
    <w:rsid w:val="00893FCB"/>
    <w:rsid w:val="00895279"/>
    <w:rsid w:val="00896097"/>
    <w:rsid w:val="008A01EA"/>
    <w:rsid w:val="008A6378"/>
    <w:rsid w:val="008A7267"/>
    <w:rsid w:val="008B3648"/>
    <w:rsid w:val="008B3960"/>
    <w:rsid w:val="008B48CD"/>
    <w:rsid w:val="008B6170"/>
    <w:rsid w:val="008B67C1"/>
    <w:rsid w:val="008B688E"/>
    <w:rsid w:val="008C1207"/>
    <w:rsid w:val="008C2E4F"/>
    <w:rsid w:val="008C4633"/>
    <w:rsid w:val="008C601A"/>
    <w:rsid w:val="008E1734"/>
    <w:rsid w:val="008E3AF8"/>
    <w:rsid w:val="008E438B"/>
    <w:rsid w:val="008E675D"/>
    <w:rsid w:val="008F0928"/>
    <w:rsid w:val="008F1202"/>
    <w:rsid w:val="008F16B1"/>
    <w:rsid w:val="008F281A"/>
    <w:rsid w:val="008F2F27"/>
    <w:rsid w:val="008F5435"/>
    <w:rsid w:val="008F613F"/>
    <w:rsid w:val="008F62AE"/>
    <w:rsid w:val="00910782"/>
    <w:rsid w:val="009118A3"/>
    <w:rsid w:val="009128D1"/>
    <w:rsid w:val="00913FAF"/>
    <w:rsid w:val="00916A04"/>
    <w:rsid w:val="00920E53"/>
    <w:rsid w:val="00924E15"/>
    <w:rsid w:val="0093597F"/>
    <w:rsid w:val="00937D0F"/>
    <w:rsid w:val="00940E6D"/>
    <w:rsid w:val="009503AB"/>
    <w:rsid w:val="009513FD"/>
    <w:rsid w:val="009520F5"/>
    <w:rsid w:val="009525F6"/>
    <w:rsid w:val="009549E8"/>
    <w:rsid w:val="0095528B"/>
    <w:rsid w:val="00956701"/>
    <w:rsid w:val="00960C5B"/>
    <w:rsid w:val="00960C9A"/>
    <w:rsid w:val="00960D4E"/>
    <w:rsid w:val="0096334D"/>
    <w:rsid w:val="00965598"/>
    <w:rsid w:val="009673FA"/>
    <w:rsid w:val="00972244"/>
    <w:rsid w:val="009745E5"/>
    <w:rsid w:val="0098474A"/>
    <w:rsid w:val="0099068A"/>
    <w:rsid w:val="00994596"/>
    <w:rsid w:val="00994D37"/>
    <w:rsid w:val="00995F8D"/>
    <w:rsid w:val="00997211"/>
    <w:rsid w:val="009A26C8"/>
    <w:rsid w:val="009A5451"/>
    <w:rsid w:val="009A6319"/>
    <w:rsid w:val="009B00A5"/>
    <w:rsid w:val="009B3BC8"/>
    <w:rsid w:val="009B5267"/>
    <w:rsid w:val="009B558C"/>
    <w:rsid w:val="009B79BE"/>
    <w:rsid w:val="009C203D"/>
    <w:rsid w:val="009D0E09"/>
    <w:rsid w:val="009D43B8"/>
    <w:rsid w:val="009D51B8"/>
    <w:rsid w:val="009D629E"/>
    <w:rsid w:val="009E1245"/>
    <w:rsid w:val="009E276C"/>
    <w:rsid w:val="009E3B8D"/>
    <w:rsid w:val="009E4053"/>
    <w:rsid w:val="009F1A6F"/>
    <w:rsid w:val="009F4077"/>
    <w:rsid w:val="009F5F90"/>
    <w:rsid w:val="00A0190C"/>
    <w:rsid w:val="00A03AC3"/>
    <w:rsid w:val="00A0422D"/>
    <w:rsid w:val="00A052E5"/>
    <w:rsid w:val="00A072FD"/>
    <w:rsid w:val="00A11852"/>
    <w:rsid w:val="00A118F3"/>
    <w:rsid w:val="00A13736"/>
    <w:rsid w:val="00A20E24"/>
    <w:rsid w:val="00A23A3D"/>
    <w:rsid w:val="00A24B76"/>
    <w:rsid w:val="00A26E6D"/>
    <w:rsid w:val="00A30A2D"/>
    <w:rsid w:val="00A323D1"/>
    <w:rsid w:val="00A3635C"/>
    <w:rsid w:val="00A36CC9"/>
    <w:rsid w:val="00A375DE"/>
    <w:rsid w:val="00A37818"/>
    <w:rsid w:val="00A420AE"/>
    <w:rsid w:val="00A43CF0"/>
    <w:rsid w:val="00A5087D"/>
    <w:rsid w:val="00A50C0B"/>
    <w:rsid w:val="00A52386"/>
    <w:rsid w:val="00A528DC"/>
    <w:rsid w:val="00A52ACE"/>
    <w:rsid w:val="00A633B1"/>
    <w:rsid w:val="00A63EA0"/>
    <w:rsid w:val="00A679A2"/>
    <w:rsid w:val="00A747D1"/>
    <w:rsid w:val="00A76EB1"/>
    <w:rsid w:val="00A80FB1"/>
    <w:rsid w:val="00A83715"/>
    <w:rsid w:val="00A83FBC"/>
    <w:rsid w:val="00A8701F"/>
    <w:rsid w:val="00A91FB6"/>
    <w:rsid w:val="00A96313"/>
    <w:rsid w:val="00A97EE0"/>
    <w:rsid w:val="00AA25D8"/>
    <w:rsid w:val="00AA4ACC"/>
    <w:rsid w:val="00AA642F"/>
    <w:rsid w:val="00AA6D44"/>
    <w:rsid w:val="00AA7875"/>
    <w:rsid w:val="00AB41CE"/>
    <w:rsid w:val="00AB4E69"/>
    <w:rsid w:val="00AB5BBD"/>
    <w:rsid w:val="00AB75DD"/>
    <w:rsid w:val="00AC025F"/>
    <w:rsid w:val="00AC0B54"/>
    <w:rsid w:val="00AC265A"/>
    <w:rsid w:val="00AC4EEA"/>
    <w:rsid w:val="00AC664C"/>
    <w:rsid w:val="00AC736A"/>
    <w:rsid w:val="00AD21DB"/>
    <w:rsid w:val="00AF37CC"/>
    <w:rsid w:val="00AF4BF7"/>
    <w:rsid w:val="00AF4F71"/>
    <w:rsid w:val="00AF6685"/>
    <w:rsid w:val="00AF6D22"/>
    <w:rsid w:val="00B203CD"/>
    <w:rsid w:val="00B25E06"/>
    <w:rsid w:val="00B262D4"/>
    <w:rsid w:val="00B2680D"/>
    <w:rsid w:val="00B34A9B"/>
    <w:rsid w:val="00B362DD"/>
    <w:rsid w:val="00B37259"/>
    <w:rsid w:val="00B4000D"/>
    <w:rsid w:val="00B44539"/>
    <w:rsid w:val="00B473FF"/>
    <w:rsid w:val="00B533C7"/>
    <w:rsid w:val="00B54F94"/>
    <w:rsid w:val="00B55779"/>
    <w:rsid w:val="00B579E4"/>
    <w:rsid w:val="00B602FF"/>
    <w:rsid w:val="00B62EB6"/>
    <w:rsid w:val="00B65AF0"/>
    <w:rsid w:val="00B71B46"/>
    <w:rsid w:val="00B7257D"/>
    <w:rsid w:val="00B75064"/>
    <w:rsid w:val="00B76C3A"/>
    <w:rsid w:val="00B80927"/>
    <w:rsid w:val="00B82D41"/>
    <w:rsid w:val="00B87C6E"/>
    <w:rsid w:val="00B87DE2"/>
    <w:rsid w:val="00B90204"/>
    <w:rsid w:val="00B948AE"/>
    <w:rsid w:val="00B94F09"/>
    <w:rsid w:val="00B9633C"/>
    <w:rsid w:val="00BA1128"/>
    <w:rsid w:val="00BA3B5F"/>
    <w:rsid w:val="00BA3F18"/>
    <w:rsid w:val="00BB5FE8"/>
    <w:rsid w:val="00BC07A8"/>
    <w:rsid w:val="00BC1A93"/>
    <w:rsid w:val="00BC1F4F"/>
    <w:rsid w:val="00BC39BF"/>
    <w:rsid w:val="00BC5D05"/>
    <w:rsid w:val="00BD1EEF"/>
    <w:rsid w:val="00BD1F1A"/>
    <w:rsid w:val="00BD3A37"/>
    <w:rsid w:val="00BD7465"/>
    <w:rsid w:val="00BE14F8"/>
    <w:rsid w:val="00BE59A9"/>
    <w:rsid w:val="00BE77D3"/>
    <w:rsid w:val="00BF0E9D"/>
    <w:rsid w:val="00C00095"/>
    <w:rsid w:val="00C02996"/>
    <w:rsid w:val="00C07508"/>
    <w:rsid w:val="00C11419"/>
    <w:rsid w:val="00C148B6"/>
    <w:rsid w:val="00C14F10"/>
    <w:rsid w:val="00C201DC"/>
    <w:rsid w:val="00C202EB"/>
    <w:rsid w:val="00C209F6"/>
    <w:rsid w:val="00C2194C"/>
    <w:rsid w:val="00C2269F"/>
    <w:rsid w:val="00C2312B"/>
    <w:rsid w:val="00C25769"/>
    <w:rsid w:val="00C27843"/>
    <w:rsid w:val="00C3047B"/>
    <w:rsid w:val="00C31204"/>
    <w:rsid w:val="00C33B01"/>
    <w:rsid w:val="00C352CD"/>
    <w:rsid w:val="00C35E7C"/>
    <w:rsid w:val="00C374B7"/>
    <w:rsid w:val="00C374C9"/>
    <w:rsid w:val="00C418E2"/>
    <w:rsid w:val="00C42E6A"/>
    <w:rsid w:val="00C434F5"/>
    <w:rsid w:val="00C5204F"/>
    <w:rsid w:val="00C53037"/>
    <w:rsid w:val="00C536AC"/>
    <w:rsid w:val="00C576CD"/>
    <w:rsid w:val="00C57FB1"/>
    <w:rsid w:val="00C629A1"/>
    <w:rsid w:val="00C6324B"/>
    <w:rsid w:val="00C639E2"/>
    <w:rsid w:val="00C65F8A"/>
    <w:rsid w:val="00C66E19"/>
    <w:rsid w:val="00C813F5"/>
    <w:rsid w:val="00C840AC"/>
    <w:rsid w:val="00C856EF"/>
    <w:rsid w:val="00C865E8"/>
    <w:rsid w:val="00C87BE8"/>
    <w:rsid w:val="00C926F6"/>
    <w:rsid w:val="00C94046"/>
    <w:rsid w:val="00C96730"/>
    <w:rsid w:val="00CA04CA"/>
    <w:rsid w:val="00CA0CDC"/>
    <w:rsid w:val="00CA17D5"/>
    <w:rsid w:val="00CA32BC"/>
    <w:rsid w:val="00CA375A"/>
    <w:rsid w:val="00CA3956"/>
    <w:rsid w:val="00CA4789"/>
    <w:rsid w:val="00CA60D0"/>
    <w:rsid w:val="00CB20AE"/>
    <w:rsid w:val="00CC1825"/>
    <w:rsid w:val="00CC3E28"/>
    <w:rsid w:val="00CC3E7C"/>
    <w:rsid w:val="00CC404E"/>
    <w:rsid w:val="00CC5DB4"/>
    <w:rsid w:val="00CD353C"/>
    <w:rsid w:val="00CD7DB9"/>
    <w:rsid w:val="00CE313A"/>
    <w:rsid w:val="00CE39E7"/>
    <w:rsid w:val="00CE3D7D"/>
    <w:rsid w:val="00CE47A2"/>
    <w:rsid w:val="00CF0349"/>
    <w:rsid w:val="00CF2A23"/>
    <w:rsid w:val="00D005F4"/>
    <w:rsid w:val="00D028CD"/>
    <w:rsid w:val="00D13786"/>
    <w:rsid w:val="00D16DED"/>
    <w:rsid w:val="00D22C45"/>
    <w:rsid w:val="00D26AC6"/>
    <w:rsid w:val="00D31E08"/>
    <w:rsid w:val="00D32CBA"/>
    <w:rsid w:val="00D371E9"/>
    <w:rsid w:val="00D415C6"/>
    <w:rsid w:val="00D41AEB"/>
    <w:rsid w:val="00D42626"/>
    <w:rsid w:val="00D46709"/>
    <w:rsid w:val="00D52DA7"/>
    <w:rsid w:val="00D55728"/>
    <w:rsid w:val="00D57604"/>
    <w:rsid w:val="00D63524"/>
    <w:rsid w:val="00D71FFB"/>
    <w:rsid w:val="00D7273C"/>
    <w:rsid w:val="00D7520C"/>
    <w:rsid w:val="00D85E00"/>
    <w:rsid w:val="00D87B90"/>
    <w:rsid w:val="00D9181B"/>
    <w:rsid w:val="00D92632"/>
    <w:rsid w:val="00D937C6"/>
    <w:rsid w:val="00D95861"/>
    <w:rsid w:val="00DA1DF8"/>
    <w:rsid w:val="00DA3E55"/>
    <w:rsid w:val="00DB0B4B"/>
    <w:rsid w:val="00DB3D83"/>
    <w:rsid w:val="00DB7872"/>
    <w:rsid w:val="00DB79A2"/>
    <w:rsid w:val="00DC3BD6"/>
    <w:rsid w:val="00DD030D"/>
    <w:rsid w:val="00DD71A4"/>
    <w:rsid w:val="00DE1210"/>
    <w:rsid w:val="00DE12C0"/>
    <w:rsid w:val="00DE164D"/>
    <w:rsid w:val="00DE33BD"/>
    <w:rsid w:val="00DF063A"/>
    <w:rsid w:val="00DF08EB"/>
    <w:rsid w:val="00DF38F9"/>
    <w:rsid w:val="00DF4D6D"/>
    <w:rsid w:val="00DF5CBA"/>
    <w:rsid w:val="00E0103E"/>
    <w:rsid w:val="00E02129"/>
    <w:rsid w:val="00E02A80"/>
    <w:rsid w:val="00E034B7"/>
    <w:rsid w:val="00E05863"/>
    <w:rsid w:val="00E07246"/>
    <w:rsid w:val="00E119BF"/>
    <w:rsid w:val="00E17769"/>
    <w:rsid w:val="00E2100A"/>
    <w:rsid w:val="00E21F2F"/>
    <w:rsid w:val="00E23BDA"/>
    <w:rsid w:val="00E2576B"/>
    <w:rsid w:val="00E26B02"/>
    <w:rsid w:val="00E27731"/>
    <w:rsid w:val="00E27FDA"/>
    <w:rsid w:val="00E31204"/>
    <w:rsid w:val="00E3221E"/>
    <w:rsid w:val="00E43709"/>
    <w:rsid w:val="00E43BAF"/>
    <w:rsid w:val="00E44507"/>
    <w:rsid w:val="00E453E4"/>
    <w:rsid w:val="00E55C06"/>
    <w:rsid w:val="00E55C5D"/>
    <w:rsid w:val="00E55E6A"/>
    <w:rsid w:val="00E57F91"/>
    <w:rsid w:val="00E61955"/>
    <w:rsid w:val="00E63C3B"/>
    <w:rsid w:val="00E64A51"/>
    <w:rsid w:val="00E64C58"/>
    <w:rsid w:val="00E707C2"/>
    <w:rsid w:val="00E72156"/>
    <w:rsid w:val="00E8436A"/>
    <w:rsid w:val="00E878CD"/>
    <w:rsid w:val="00E94C9C"/>
    <w:rsid w:val="00E954AC"/>
    <w:rsid w:val="00EA6458"/>
    <w:rsid w:val="00EA7121"/>
    <w:rsid w:val="00EB0333"/>
    <w:rsid w:val="00EB2D0C"/>
    <w:rsid w:val="00EB6CF9"/>
    <w:rsid w:val="00EC1734"/>
    <w:rsid w:val="00EC42C8"/>
    <w:rsid w:val="00EC643B"/>
    <w:rsid w:val="00EC6A9A"/>
    <w:rsid w:val="00ED3A91"/>
    <w:rsid w:val="00ED6537"/>
    <w:rsid w:val="00EE0449"/>
    <w:rsid w:val="00EE1A0E"/>
    <w:rsid w:val="00EE24DF"/>
    <w:rsid w:val="00EE3080"/>
    <w:rsid w:val="00EE3A88"/>
    <w:rsid w:val="00EE6D72"/>
    <w:rsid w:val="00EF11B4"/>
    <w:rsid w:val="00EF185B"/>
    <w:rsid w:val="00EF3638"/>
    <w:rsid w:val="00EF4E50"/>
    <w:rsid w:val="00EF5FAB"/>
    <w:rsid w:val="00F00D52"/>
    <w:rsid w:val="00F03875"/>
    <w:rsid w:val="00F04957"/>
    <w:rsid w:val="00F06E30"/>
    <w:rsid w:val="00F11057"/>
    <w:rsid w:val="00F16AC1"/>
    <w:rsid w:val="00F16D5B"/>
    <w:rsid w:val="00F1740A"/>
    <w:rsid w:val="00F20216"/>
    <w:rsid w:val="00F20AFC"/>
    <w:rsid w:val="00F20FAB"/>
    <w:rsid w:val="00F24D96"/>
    <w:rsid w:val="00F254B3"/>
    <w:rsid w:val="00F255B7"/>
    <w:rsid w:val="00F2769A"/>
    <w:rsid w:val="00F3365A"/>
    <w:rsid w:val="00F33F0A"/>
    <w:rsid w:val="00F340F7"/>
    <w:rsid w:val="00F373B6"/>
    <w:rsid w:val="00F426DE"/>
    <w:rsid w:val="00F45868"/>
    <w:rsid w:val="00F46353"/>
    <w:rsid w:val="00F47581"/>
    <w:rsid w:val="00F54869"/>
    <w:rsid w:val="00F54A31"/>
    <w:rsid w:val="00F563CD"/>
    <w:rsid w:val="00F568A7"/>
    <w:rsid w:val="00F61058"/>
    <w:rsid w:val="00F6110B"/>
    <w:rsid w:val="00F61522"/>
    <w:rsid w:val="00F638A6"/>
    <w:rsid w:val="00F63CE7"/>
    <w:rsid w:val="00F64A30"/>
    <w:rsid w:val="00F64C2E"/>
    <w:rsid w:val="00F65861"/>
    <w:rsid w:val="00F669AF"/>
    <w:rsid w:val="00F67D15"/>
    <w:rsid w:val="00F712DF"/>
    <w:rsid w:val="00F7486A"/>
    <w:rsid w:val="00F752C6"/>
    <w:rsid w:val="00F76232"/>
    <w:rsid w:val="00F843FE"/>
    <w:rsid w:val="00F86867"/>
    <w:rsid w:val="00F86C38"/>
    <w:rsid w:val="00F94419"/>
    <w:rsid w:val="00FA1616"/>
    <w:rsid w:val="00FA21AF"/>
    <w:rsid w:val="00FB3A17"/>
    <w:rsid w:val="00FB405D"/>
    <w:rsid w:val="00FB47E5"/>
    <w:rsid w:val="00FB4F6B"/>
    <w:rsid w:val="00FB5249"/>
    <w:rsid w:val="00FB52A3"/>
    <w:rsid w:val="00FC0AE9"/>
    <w:rsid w:val="00FC1FD2"/>
    <w:rsid w:val="00FC4273"/>
    <w:rsid w:val="00FD36E5"/>
    <w:rsid w:val="00FD673B"/>
    <w:rsid w:val="00FD6D5F"/>
    <w:rsid w:val="00FD79A7"/>
    <w:rsid w:val="00FE09A9"/>
    <w:rsid w:val="00FE09F9"/>
    <w:rsid w:val="00FE0ABE"/>
    <w:rsid w:val="00FE2F1A"/>
    <w:rsid w:val="00FE5473"/>
    <w:rsid w:val="00FF238D"/>
    <w:rsid w:val="00FF2DFE"/>
    <w:rsid w:val="00FF5DCA"/>
    <w:rsid w:val="00FF6661"/>
    <w:rsid w:val="00FF68F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69DA1-D2DB-488C-9F79-602AEF8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6E5"/>
  </w:style>
  <w:style w:type="paragraph" w:styleId="Footer">
    <w:name w:val="footer"/>
    <w:basedOn w:val="Normal"/>
    <w:link w:val="Foot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6E5"/>
  </w:style>
  <w:style w:type="table" w:styleId="TableGrid">
    <w:name w:val="Table Grid"/>
    <w:basedOn w:val="TableNormal"/>
    <w:uiPriority w:val="39"/>
    <w:rsid w:val="003F4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5E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2C45"/>
    <w:rPr>
      <w:color w:val="0000FF"/>
      <w:u w:val="single"/>
    </w:rPr>
  </w:style>
  <w:style w:type="character" w:customStyle="1" w:styleId="s4">
    <w:name w:val="s4"/>
    <w:basedOn w:val="DefaultParagraphFont"/>
    <w:rsid w:val="00013D89"/>
  </w:style>
  <w:style w:type="character" w:customStyle="1" w:styleId="s7">
    <w:name w:val="s7"/>
    <w:basedOn w:val="DefaultParagraphFont"/>
    <w:rsid w:val="000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Dropbox\Planning\Planning%20Meeting%20Minutes%20-%2025.06.14rear%20of%20138B%20Harbour%20Ro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72A7-C841-43A0-9848-3E16FE62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Meeting Minutes - 25.06.14rear of 138B Harbour Road</Template>
  <TotalTime>52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Jennifer Hall</cp:lastModifiedBy>
  <cp:revision>7</cp:revision>
  <cp:lastPrinted>2017-04-13T17:24:00Z</cp:lastPrinted>
  <dcterms:created xsi:type="dcterms:W3CDTF">2017-04-19T21:18:00Z</dcterms:created>
  <dcterms:modified xsi:type="dcterms:W3CDTF">2017-04-24T08:06:00Z</dcterms:modified>
</cp:coreProperties>
</file>